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center"/>
        <w:textAlignment w:val="auto"/>
        <w:rPr>
          <w:rFonts w:hint="default" w:ascii="Arial" w:hAnsi="Arial" w:eastAsia="SimHei" w:cs="Arial"/>
          <w:b/>
          <w:bCs/>
          <w:color w:val="000000"/>
          <w:kern w:val="0"/>
          <w:sz w:val="28"/>
          <w:szCs w:val="28"/>
          <w:lang w:val="en-US" w:eastAsia="zh-CN" w:bidi="ar"/>
        </w:rPr>
      </w:pPr>
      <w:bookmarkStart w:id="1" w:name="_GoBack"/>
      <w:bookmarkStart w:id="0" w:name="OLE_LINK4"/>
      <w:r>
        <w:rPr>
          <w:rFonts w:hint="default" w:ascii="Arial" w:hAnsi="Arial" w:eastAsia="SimHei" w:cs="Arial"/>
          <w:b/>
          <w:bCs/>
          <w:color w:val="000000"/>
          <w:kern w:val="0"/>
          <w:sz w:val="28"/>
          <w:szCs w:val="28"/>
          <w:lang w:val="en-US" w:eastAsia="zh-CN" w:bidi="ar"/>
        </w:rPr>
        <w:t>Anleitung für die Änderung der Ausgangsleistung des Deye-Mikrowechselrichters</w:t>
      </w:r>
    </w:p>
    <w:bookmarkEnd w:id="1"/>
    <w:p>
      <w:pPr>
        <w:keepNext w:val="0"/>
        <w:keepLines w:val="0"/>
        <w:widowControl/>
        <w:suppressLineNumbers w:val="0"/>
        <w:jc w:val="center"/>
        <w:rPr>
          <w:rFonts w:hint="default" w:ascii="Arial" w:hAnsi="Arial" w:eastAsia="SimHei" w:cs="Arial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bookmarkEnd w:id="0"/>
    <w:p>
      <w:pPr>
        <w:ind w:left="210" w:hanging="210" w:hangingChars="100"/>
        <w:jc w:val="left"/>
        <w:rPr>
          <w:rFonts w:hint="default" w:ascii="Arial" w:hAnsi="Arial" w:cs="Arial" w:eastAsiaTheme="minorEastAsia"/>
          <w:lang w:eastAsia="zh-CN"/>
        </w:rPr>
      </w:pPr>
      <w:r>
        <w:rPr>
          <w:rFonts w:hint="default" w:ascii="Arial" w:hAnsi="Arial" w:cs="Arial"/>
          <w:lang w:val="en-US" w:eastAsia="zh-CN"/>
        </w:rPr>
        <w:t>1.</w:t>
      </w:r>
      <w:r>
        <w:rPr>
          <w:rFonts w:hint="default" w:ascii="Arial" w:hAnsi="Arial" w:cs="Arial" w:eastAsiaTheme="minorEastAsia"/>
          <w:lang w:eastAsia="zh-CN"/>
        </w:rPr>
        <w:t xml:space="preserve"> Melden Sie sich bei der Plattform "Solarman" an und wählen Sie den Mikro-Wechselrichter aus, den Sie einstellen möchten.</w:t>
      </w:r>
    </w:p>
    <w:p>
      <w:pPr>
        <w:jc w:val="center"/>
        <w:rPr>
          <w:rFonts w:hint="default" w:ascii="Arial" w:hAnsi="Arial" w:cs="Arial" w:eastAsiaTheme="minorEastAsia"/>
          <w:lang w:eastAsia="zh-CN"/>
        </w:rPr>
      </w:pPr>
      <w:r>
        <w:rPr>
          <w:rFonts w:hint="default" w:ascii="Arial" w:hAnsi="Arial" w:cs="Arial" w:eastAsiaTheme="minorEastAsia"/>
          <w:lang w:eastAsia="zh-CN"/>
        </w:rPr>
        <w:drawing>
          <wp:inline distT="0" distB="0" distL="114300" distR="114300">
            <wp:extent cx="4791710" cy="3279775"/>
            <wp:effectExtent l="0" t="0" r="8890" b="15875"/>
            <wp:docPr id="1" name="图片 1" descr="_2023061311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_20230613111337"/>
                    <pic:cNvPicPr>
                      <a:picLocks noChangeAspect="1"/>
                    </pic:cNvPicPr>
                  </pic:nvPicPr>
                  <pic:blipFill>
                    <a:blip r:embed="rId5"/>
                    <a:srcRect l="57" t="-1781" r="45869" b="1781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 w:eastAsiaTheme="minorEastAsia"/>
          <w:lang w:eastAsia="zh-CN"/>
        </w:rPr>
      </w:pPr>
    </w:p>
    <w:p>
      <w:pPr>
        <w:numPr>
          <w:numId w:val="0"/>
        </w:numPr>
        <w:jc w:val="left"/>
        <w:rPr>
          <w:rFonts w:hint="default" w:ascii="Arial" w:hAnsi="Arial" w:cs="Arial" w:eastAsiaTheme="minorEastAsia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2.</w:t>
      </w:r>
      <w:r>
        <w:rPr>
          <w:rFonts w:hint="default" w:ascii="Arial" w:hAnsi="Arial" w:cs="Arial" w:eastAsiaTheme="minorEastAsia"/>
          <w:lang w:val="en-US" w:eastAsia="zh-CN"/>
        </w:rPr>
        <w:t xml:space="preserve">Klicken Sie auf das Symbol "Gerätesteuerung" in der oberen rechten Ecke der </w:t>
      </w:r>
      <w:r>
        <w:rPr>
          <w:rFonts w:hint="default" w:ascii="Arial" w:hAnsi="Arial" w:cs="Arial" w:eastAsiaTheme="minorEastAsia"/>
          <w:lang w:val="en-US" w:eastAsia="zh-CN"/>
        </w:rPr>
        <w:t xml:space="preserve">     </w:t>
      </w:r>
    </w:p>
    <w:p>
      <w:pPr>
        <w:ind w:firstLine="210" w:firstLineChars="100"/>
        <w:jc w:val="left"/>
        <w:rPr>
          <w:rFonts w:hint="default" w:ascii="Arial" w:hAnsi="Arial" w:cs="Arial" w:eastAsiaTheme="minorEastAsia"/>
          <w:lang w:val="en-US" w:eastAsia="zh-CN"/>
        </w:rPr>
      </w:pPr>
      <w:r>
        <w:rPr>
          <w:rFonts w:hint="default" w:ascii="Arial" w:hAnsi="Arial" w:cs="Arial" w:eastAsiaTheme="minorEastAsia"/>
          <w:lang w:val="en-US" w:eastAsia="zh-CN"/>
        </w:rPr>
        <w:t>Gerätedetailseit</w:t>
      </w:r>
      <w:r>
        <w:rPr>
          <w:rFonts w:hint="default" w:ascii="Arial" w:hAnsi="Arial" w:cs="Arial" w:eastAsiaTheme="minorEastAsia"/>
          <w:lang w:val="en-US" w:eastAsia="zh-CN"/>
        </w:rPr>
        <w:t>e.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Arial" w:hAnsi="Arial" w:eastAsia="SimSun" w:cs="Arial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Arial" w:hAnsi="Arial" w:eastAsia="SimSun" w:cs="Arial"/>
          <w:color w:val="00000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776470" cy="3288665"/>
            <wp:effectExtent l="0" t="0" r="0" b="0"/>
            <wp:docPr id="2" name="图片 2" descr="_2023061311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20230613111329"/>
                    <pic:cNvPicPr>
                      <a:picLocks noChangeAspect="1"/>
                    </pic:cNvPicPr>
                  </pic:nvPicPr>
                  <pic:blipFill>
                    <a:blip r:embed="rId6"/>
                    <a:srcRect l="37875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1"/>
          <w:szCs w:val="21"/>
          <w:lang w:val="en-US" w:eastAsia="zh-CN" w:bidi="ar"/>
        </w:rPr>
      </w:pPr>
    </w:p>
    <w:p>
      <w:pPr>
        <w:numPr>
          <w:numId w:val="0"/>
        </w:numPr>
        <w:ind w:left="210" w:hanging="210" w:hangingChars="100"/>
        <w:jc w:val="left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3.</w:t>
      </w:r>
      <w:r>
        <w:rPr>
          <w:rFonts w:hint="default" w:ascii="Arial" w:hAnsi="Arial" w:cs="Arial" w:eastAsiaTheme="minorEastAsia"/>
          <w:lang w:val="en-US" w:eastAsia="zh-CN"/>
        </w:rPr>
        <w:t>Wählen Sie "Set Read Active Power Regulation" aus der Dropdown-Liste der Befehlsnamen aus. Geben Sie den Wert im Eingabefeld zwischen 0 und 100 ein und klicken Sie auf das Symbol "Befehl senden", um zu bestätigen.</w:t>
      </w:r>
      <w:r>
        <w:rPr>
          <w:rFonts w:hint="default" w:ascii="Arial" w:hAnsi="Arial" w:cs="Arial"/>
          <w:lang w:val="en-US" w:eastAsia="zh-CN"/>
        </w:rPr>
        <w:t xml:space="preserve"> </w:t>
      </w:r>
    </w:p>
    <w:p>
      <w:pPr>
        <w:numPr>
          <w:numId w:val="0"/>
        </w:numPr>
        <w:ind w:leftChars="0"/>
        <w:jc w:val="left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   - </w:t>
      </w:r>
      <w:r>
        <w:rPr>
          <w:rFonts w:hint="default" w:ascii="Arial" w:hAnsi="Arial" w:cs="Arial" w:eastAsiaTheme="minorEastAsia"/>
          <w:lang w:val="en-US" w:eastAsia="zh-CN"/>
        </w:rPr>
        <w:t>Eingabewert</w:t>
      </w:r>
      <w:r>
        <w:rPr>
          <w:rFonts w:hint="default" w:ascii="Arial" w:hAnsi="Arial" w:cs="Arial"/>
          <w:lang w:val="en-US" w:eastAsia="zh-CN"/>
        </w:rPr>
        <w:t>：</w:t>
      </w:r>
      <w:r>
        <w:rPr>
          <w:rFonts w:hint="default" w:ascii="Arial" w:hAnsi="Arial" w:cs="Arial"/>
          <w:lang w:val="en-US" w:eastAsia="zh-CN"/>
        </w:rPr>
        <w:t xml:space="preserve"> 800W=</w:t>
      </w:r>
      <w:r>
        <w:rPr>
          <w:rFonts w:hint="default" w:ascii="Arial" w:hAnsi="Arial" w:cs="Arial"/>
          <w:b/>
          <w:bCs/>
          <w:lang w:val="en-US" w:eastAsia="zh-CN"/>
        </w:rPr>
        <w:t>100</w:t>
      </w:r>
      <w:r>
        <w:rPr>
          <w:rFonts w:hint="default" w:ascii="Arial" w:hAnsi="Arial" w:cs="Arial"/>
          <w:lang w:val="en-US" w:eastAsia="zh-CN"/>
        </w:rPr>
        <w:t>% ， 600W=</w:t>
      </w:r>
      <w:r>
        <w:rPr>
          <w:rFonts w:hint="default" w:ascii="Arial" w:hAnsi="Arial" w:cs="Arial"/>
          <w:b/>
          <w:bCs/>
          <w:lang w:val="en-US" w:eastAsia="zh-CN"/>
        </w:rPr>
        <w:t>75</w:t>
      </w:r>
      <w:r>
        <w:rPr>
          <w:rFonts w:hint="default" w:ascii="Arial" w:hAnsi="Arial" w:cs="Arial"/>
          <w:lang w:val="en-US" w:eastAsia="zh-CN"/>
        </w:rPr>
        <w:t>%</w:t>
      </w:r>
    </w:p>
    <w:p>
      <w:pPr>
        <w:keepNext w:val="0"/>
        <w:keepLines w:val="0"/>
        <w:widowControl/>
        <w:suppressLineNumbers w:val="0"/>
        <w:jc w:val="right"/>
        <w:rPr>
          <w:rFonts w:hint="default" w:ascii="Arial" w:hAnsi="Arial" w:eastAsia="SimSun" w:cs="Arial"/>
          <w:color w:val="00000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default" w:ascii="Arial" w:hAnsi="Arial" w:eastAsia="SimSun" w:cs="Arial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5610225" cy="2865120"/>
            <wp:effectExtent l="0" t="0" r="952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1"/>
          <w:szCs w:val="21"/>
          <w:lang w:val="en-US" w:eastAsia="zh-CN" w:bidi="ar"/>
        </w:rPr>
      </w:pPr>
    </w:p>
    <w:p>
      <w:pPr>
        <w:jc w:val="left"/>
        <w:rPr>
          <w:rFonts w:hint="default" w:ascii="Arial" w:hAnsi="Arial" w:cs="Arial" w:eastAsiaTheme="minorEastAsia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* </w:t>
      </w:r>
      <w:r>
        <w:rPr>
          <w:rFonts w:hint="default" w:ascii="Arial" w:hAnsi="Arial" w:cs="Arial" w:eastAsiaTheme="minorEastAsia"/>
          <w:lang w:val="en-US" w:eastAsia="zh-CN"/>
        </w:rPr>
        <w:t>Beispiel: Ändern Sie 800W auf 600W, Eingabewert = (600/800) * 100</w:t>
      </w:r>
      <w:r>
        <w:rPr>
          <w:rFonts w:hint="default" w:ascii="Arial" w:hAnsi="Arial" w:cs="Arial"/>
          <w:lang w:val="en-US" w:eastAsia="zh-CN"/>
        </w:rPr>
        <w:t>%</w:t>
      </w:r>
      <w:r>
        <w:rPr>
          <w:rFonts w:hint="default" w:ascii="Arial" w:hAnsi="Arial" w:cs="Arial" w:eastAsiaTheme="minorEastAsia"/>
          <w:lang w:val="en-US" w:eastAsia="zh-CN"/>
        </w:rPr>
        <w:t xml:space="preserve"> = 75</w:t>
      </w:r>
      <w:r>
        <w:rPr>
          <w:rFonts w:hint="default" w:ascii="Arial" w:hAnsi="Arial" w:cs="Arial"/>
          <w:lang w:val="en-US" w:eastAsia="zh-CN"/>
        </w:rPr>
        <w:t>%</w:t>
      </w:r>
    </w:p>
    <w:p>
      <w:pPr>
        <w:rPr>
          <w:rFonts w:hint="default" w:ascii="Arial" w:hAnsi="Arial" w:cs="Arial" w:eastAsiaTheme="minorEastAsia"/>
          <w:lang w:eastAsia="zh-CN"/>
        </w:rPr>
      </w:pPr>
    </w:p>
    <w:p>
      <w:pPr>
        <w:rPr>
          <w:rFonts w:hint="default" w:ascii="Arial" w:hAnsi="Arial" w:cs="Arial" w:eastAsiaTheme="minorEastAsia"/>
          <w:lang w:eastAsia="zh-CN"/>
        </w:rPr>
      </w:pPr>
      <w:r>
        <w:rPr>
          <w:rFonts w:hint="default" w:ascii="Arial" w:hAnsi="Arial" w:eastAsia="SimSun" w:cs="Arial"/>
          <w:sz w:val="24"/>
          <w:szCs w:val="24"/>
        </w:rPr>
        <w:t>Achtung: Steckerfertige PV-Anlagen sind beim Netzbetreiber und im Marktstammdatenregister meldepflichtig.</w:t>
      </w:r>
      <w:r>
        <w:rPr>
          <w:rFonts w:hint="eastAsia" w:ascii="Arial" w:hAnsi="Arial" w:eastAsia="SimSun" w:cs="Arial"/>
          <w:sz w:val="24"/>
          <w:szCs w:val="24"/>
          <w:lang w:val="en-US" w:eastAsia="zh-CN"/>
        </w:rPr>
        <w:t xml:space="preserve"> </w:t>
      </w:r>
      <w:r>
        <w:rPr>
          <w:rFonts w:hint="default" w:ascii="Arial" w:hAnsi="Arial" w:eastAsia="SimSun" w:cs="Arial"/>
          <w:sz w:val="24"/>
          <w:szCs w:val="24"/>
        </w:rPr>
        <w:t>bitte melden Sie Ihre steckerfertige PV-Anlage an.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J0wny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0MGQ3OWJhOTRkY2E2NjFiNzFkOGU2NjZjODhkOTUifQ=="/>
  </w:docVars>
  <w:rsids>
    <w:rsidRoot w:val="04E740D3"/>
    <w:rsid w:val="03EA2651"/>
    <w:rsid w:val="04E740D3"/>
    <w:rsid w:val="06982838"/>
    <w:rsid w:val="07746E01"/>
    <w:rsid w:val="07E8334B"/>
    <w:rsid w:val="08940DDD"/>
    <w:rsid w:val="09C83435"/>
    <w:rsid w:val="0A4800D1"/>
    <w:rsid w:val="0B077F8D"/>
    <w:rsid w:val="0BE34556"/>
    <w:rsid w:val="0E370B89"/>
    <w:rsid w:val="0E72396F"/>
    <w:rsid w:val="0F3B0205"/>
    <w:rsid w:val="0F4E7F38"/>
    <w:rsid w:val="0F6A2898"/>
    <w:rsid w:val="108A1444"/>
    <w:rsid w:val="12C02EFB"/>
    <w:rsid w:val="130354DD"/>
    <w:rsid w:val="13DA7FEC"/>
    <w:rsid w:val="15C90318"/>
    <w:rsid w:val="16585B40"/>
    <w:rsid w:val="17005FBC"/>
    <w:rsid w:val="175E7186"/>
    <w:rsid w:val="17AC1CA0"/>
    <w:rsid w:val="18DF42F7"/>
    <w:rsid w:val="1C204A0A"/>
    <w:rsid w:val="1CF739BD"/>
    <w:rsid w:val="1D291FE4"/>
    <w:rsid w:val="1E1467F1"/>
    <w:rsid w:val="23B4085A"/>
    <w:rsid w:val="24305A06"/>
    <w:rsid w:val="249266C1"/>
    <w:rsid w:val="253B0B07"/>
    <w:rsid w:val="25445C0D"/>
    <w:rsid w:val="259F2E44"/>
    <w:rsid w:val="274176DD"/>
    <w:rsid w:val="27787DF0"/>
    <w:rsid w:val="28125B4F"/>
    <w:rsid w:val="2879797C"/>
    <w:rsid w:val="29BD7D3C"/>
    <w:rsid w:val="2A781EB5"/>
    <w:rsid w:val="2BB05DAB"/>
    <w:rsid w:val="2DAA05D8"/>
    <w:rsid w:val="2F5C7FF7"/>
    <w:rsid w:val="301F34FF"/>
    <w:rsid w:val="31C75BFC"/>
    <w:rsid w:val="32D3237F"/>
    <w:rsid w:val="39400042"/>
    <w:rsid w:val="3A0A0D7C"/>
    <w:rsid w:val="3B40257B"/>
    <w:rsid w:val="3C125CC6"/>
    <w:rsid w:val="3D6F7148"/>
    <w:rsid w:val="3F4940F4"/>
    <w:rsid w:val="428B0580"/>
    <w:rsid w:val="42D53EF1"/>
    <w:rsid w:val="444E3F5B"/>
    <w:rsid w:val="4484797D"/>
    <w:rsid w:val="44E1092B"/>
    <w:rsid w:val="467F03FC"/>
    <w:rsid w:val="4A273284"/>
    <w:rsid w:val="4C9269AF"/>
    <w:rsid w:val="531A714F"/>
    <w:rsid w:val="54F14BBA"/>
    <w:rsid w:val="557F21C6"/>
    <w:rsid w:val="573E39BB"/>
    <w:rsid w:val="580F5357"/>
    <w:rsid w:val="58F5454D"/>
    <w:rsid w:val="5C8956D8"/>
    <w:rsid w:val="5D5061F6"/>
    <w:rsid w:val="5E623438"/>
    <w:rsid w:val="5EF37781"/>
    <w:rsid w:val="60874625"/>
    <w:rsid w:val="61B43C25"/>
    <w:rsid w:val="63A64DC2"/>
    <w:rsid w:val="63B55005"/>
    <w:rsid w:val="63D86F45"/>
    <w:rsid w:val="65A65A90"/>
    <w:rsid w:val="67196114"/>
    <w:rsid w:val="681F5143"/>
    <w:rsid w:val="6A1567FD"/>
    <w:rsid w:val="6A211646"/>
    <w:rsid w:val="6AC10733"/>
    <w:rsid w:val="6B3E1D84"/>
    <w:rsid w:val="6C501D6F"/>
    <w:rsid w:val="6CD01102"/>
    <w:rsid w:val="6FA26D85"/>
    <w:rsid w:val="722E4900"/>
    <w:rsid w:val="72C139C6"/>
    <w:rsid w:val="7338355D"/>
    <w:rsid w:val="735D2FC3"/>
    <w:rsid w:val="753A35BC"/>
    <w:rsid w:val="77A94A29"/>
    <w:rsid w:val="77AD276B"/>
    <w:rsid w:val="77EB3293"/>
    <w:rsid w:val="780879A1"/>
    <w:rsid w:val="795C61F7"/>
    <w:rsid w:val="7A5C2227"/>
    <w:rsid w:val="7AE244DA"/>
    <w:rsid w:val="7BB8348D"/>
    <w:rsid w:val="7CEF7382"/>
    <w:rsid w:val="7DB32A66"/>
    <w:rsid w:val="7EF4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112</Words>
  <Characters>672</Characters>
  <Lines>0</Lines>
  <Paragraphs>0</Paragraphs>
  <TotalTime>10</TotalTime>
  <ScaleCrop>false</ScaleCrop>
  <LinksUpToDate>false</LinksUpToDate>
  <CharactersWithSpaces>785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2023-06-13T04:18:00Z</dcterms:created>
  <dc:creator>谄滥信饰杖</dc:creator>
  <cp:lastModifiedBy>金云峰</cp:lastModifiedBy>
  <dcterms:modified xsi:type="dcterms:W3CDTF">2023-06-13T13:58:59Z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4B611045DBCD47058092E7AA565C3BBA_13</vt:lpwstr>
  </property>
</Properties>
</file>