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0" w:leftChars="0"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Specification of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PETG</w:t>
      </w:r>
    </w:p>
    <w:p>
      <w:pPr>
        <w:pStyle w:val="14"/>
        <w:ind w:left="1140" w:firstLine="120" w:firstLineChars="0"/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W</w:t>
      </w:r>
      <w:r>
        <w:rPr>
          <w:rFonts w:hint="eastAsia"/>
          <w:b/>
          <w:bCs/>
          <w:szCs w:val="21"/>
        </w:rPr>
        <w:t>riter：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  <w:lang w:val="en-US" w:eastAsia="zh-CN"/>
        </w:rPr>
        <w:t xml:space="preserve">  P</w:t>
      </w:r>
      <w:r>
        <w:rPr>
          <w:rFonts w:hint="eastAsia"/>
          <w:b/>
          <w:bCs/>
          <w:szCs w:val="21"/>
        </w:rPr>
        <w:t>roofreader：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  <w:lang w:val="en-US" w:eastAsia="zh-CN"/>
        </w:rPr>
        <w:t xml:space="preserve">    Translator:            </w:t>
      </w:r>
      <w:r>
        <w:rPr>
          <w:rFonts w:hint="eastAsia"/>
          <w:b/>
          <w:bCs/>
          <w:szCs w:val="21"/>
        </w:rPr>
        <w:t>Reviewers：</w:t>
      </w:r>
      <w:r>
        <w:rPr>
          <w:rFonts w:hint="eastAsia"/>
          <w:b/>
          <w:bCs/>
          <w:szCs w:val="21"/>
          <w:lang w:val="en-US" w:eastAsia="zh-CN"/>
        </w:rPr>
        <w:t xml:space="preserve">         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ind w:left="0" w:leftChars="0" w:firstLine="0" w:firstLineChars="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①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Background</w:t>
      </w:r>
    </w:p>
    <w:p>
      <w:pPr>
        <w:ind w:left="0" w:leftChars="0" w:firstLine="0" w:firstLineChars="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In the actual market, </w:t>
      </w:r>
      <w:bookmarkStart w:id="0" w:name="OLE_LINK11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customers need some filaments</w:t>
      </w:r>
      <w:bookmarkEnd w:id="0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that have higher toughness, 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hardness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and 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impact strength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than PLA. And customers need some filaments that can be used in the engineering field. </w:t>
      </w:r>
    </w:p>
    <w:p>
      <w:pPr>
        <w:ind w:left="0" w:leftChars="0" w:firstLine="0" w:firstLineChars="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②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Main Ingredients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PETG,</w:t>
      </w:r>
      <w:bookmarkStart w:id="1" w:name="OLE_LINK12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 </w:t>
      </w:r>
      <w:bookmarkEnd w:id="1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Color Additive.</w:t>
      </w:r>
    </w:p>
    <w:p>
      <w:p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③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Features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bookmarkStart w:id="2" w:name="OLE_LINK42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Having higher 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toughness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than PLA</w:t>
      </w:r>
      <w:bookmarkEnd w:id="2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Having higher hardness than PLA.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The impact strength </w:t>
      </w:r>
      <w:bookmarkStart w:id="3" w:name="OLE_LINK32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is more than 30 times that of standard PLA</w:t>
      </w:r>
      <w:bookmarkEnd w:id="3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Elongation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at break is more than 50 times that of standard PLA.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Adhesive force is stronger than that of PLA.</w:t>
      </w:r>
    </w:p>
    <w:p>
      <w:p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④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Application</w:t>
      </w:r>
    </w:p>
    <w:p>
      <w:pPr>
        <w:ind w:left="0" w:leftChars="0" w:firstLine="0" w:firstLineChars="0"/>
        <w:rPr>
          <w:rFonts w:hint="default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Suitable for prints (</w:t>
      </w:r>
      <w:bookmarkStart w:id="4" w:name="OLE_LINK33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such as</w:t>
      </w:r>
      <w:bookmarkEnd w:id="4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hook) having high requirements about the hardness and strength of filaments and for that having strong heat-resistance (such as transparent lampshade).  </w:t>
      </w:r>
    </w:p>
    <w:p>
      <w:p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⑤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Technical Specification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                                      </w:t>
      </w:r>
    </w:p>
    <w:p>
      <w:pPr>
        <w:pStyle w:val="14"/>
        <w:numPr>
          <w:ilvl w:val="2"/>
          <w:numId w:val="2"/>
        </w:num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Filament Diameter: 1.75mm</w:t>
      </w:r>
    </w:p>
    <w:p>
      <w:pPr>
        <w:pStyle w:val="14"/>
        <w:numPr>
          <w:ilvl w:val="2"/>
          <w:numId w:val="2"/>
        </w:num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Tolerance: ±0.0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18"/>
          <w:szCs w:val="18"/>
        </w:rPr>
        <w:t>mm</w:t>
      </w:r>
    </w:p>
    <w:p>
      <w:pPr>
        <w:pStyle w:val="14"/>
        <w:numPr>
          <w:ilvl w:val="2"/>
          <w:numId w:val="2"/>
        </w:num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bookmarkStart w:id="5" w:name="OLE_LINK3"/>
      <w:r>
        <w:rPr>
          <w:rFonts w:hint="eastAsia" w:ascii="微软雅黑" w:hAnsi="微软雅黑" w:eastAsia="微软雅黑" w:cs="微软雅黑"/>
          <w:sz w:val="18"/>
          <w:szCs w:val="18"/>
        </w:rPr>
        <w:t>Printing Temperature:</w:t>
      </w:r>
      <w:bookmarkEnd w:id="5"/>
      <w:r>
        <w:rPr>
          <w:rFonts w:hint="eastAsia" w:ascii="微软雅黑" w:hAnsi="微软雅黑" w:eastAsia="微软雅黑" w:cs="微软雅黑"/>
          <w:sz w:val="18"/>
          <w:szCs w:val="18"/>
        </w:rPr>
        <w:t xml:space="preserve"> 230°C-250°C</w:t>
      </w:r>
    </w:p>
    <w:p>
      <w:pPr>
        <w:pStyle w:val="14"/>
        <w:numPr>
          <w:ilvl w:val="2"/>
          <w:numId w:val="2"/>
        </w:num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Heated Bed Temperature: 70-85°C</w:t>
      </w:r>
    </w:p>
    <w:p>
      <w:pPr>
        <w:pStyle w:val="14"/>
        <w:numPr>
          <w:ilvl w:val="2"/>
          <w:numId w:val="2"/>
        </w:num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Printing Speed: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30-80mm/s</w:t>
      </w:r>
    </w:p>
    <w:p>
      <w:pPr>
        <w:pStyle w:val="14"/>
        <w:numPr>
          <w:ilvl w:val="0"/>
          <w:numId w:val="0"/>
        </w:numPr>
        <w:ind w:left="0" w:leftChars="0" w:firstLine="0" w:firstLineChars="0"/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⑥Shortcomings</w:t>
      </w:r>
      <w:bookmarkStart w:id="6" w:name="OLE_LINK13"/>
    </w:p>
    <w:p>
      <w:pPr>
        <w:pStyle w:val="14"/>
        <w:numPr>
          <w:ilvl w:val="0"/>
          <w:numId w:val="0"/>
        </w:numPr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PETG is relatively easy to have stringing issues and requires high-temperature printing. It also has certain requirements about the performance of printers.</w:t>
      </w:r>
      <w:bookmarkEnd w:id="6"/>
    </w:p>
    <w:p>
      <w:pPr>
        <w:pStyle w:val="14"/>
        <w:numPr>
          <w:ilvl w:val="0"/>
          <w:numId w:val="0"/>
        </w:numPr>
        <w:ind w:left="0" w:leftChars="0" w:firstLine="0" w:firstLineChars="0"/>
        <w:rPr>
          <w:rFonts w:ascii="微软雅黑" w:hAnsi="微软雅黑" w:eastAsia="微软雅黑" w:cs="微软雅黑"/>
          <w:b/>
          <w:bCs/>
          <w:sz w:val="18"/>
          <w:szCs w:val="18"/>
        </w:rPr>
      </w:pPr>
      <w:bookmarkStart w:id="7" w:name="OLE_LINK28"/>
      <w:bookmarkStart w:id="8" w:name="OLE_LINK29"/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⑦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Relevant Parameters of Recommended Machine Types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8" w:type="dxa"/>
            <w:gridSpan w:val="3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Relevant Parameters of Recommended Machine Type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Type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Extruder Type/</w:t>
            </w:r>
            <w:bookmarkStart w:id="9" w:name="OLE_LINK4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</w:t>
            </w:r>
            <w:bookmarkEnd w:id="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Type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Creality Ender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Bowden/Flexible </w:t>
            </w:r>
            <w:bookmarkStart w:id="10" w:name="OLE_LINK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Bed Sticker</w:t>
            </w:r>
            <w:bookmarkEnd w:id="10"/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5"/>
            <w:bookmarkStart w:id="12" w:name="OLE_LINK2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</w:t>
            </w:r>
            <w:bookmarkEnd w:id="1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Temperature</w:t>
            </w:r>
            <w:bookmarkEnd w:id="12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230-240℃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13" w:name="OLE_LINK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Heated Bed Temperature: </w:t>
            </w:r>
            <w:bookmarkEnd w:id="1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70-80℃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30-65mm/s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14" w:name="OLE_LINK2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</w:t>
            </w:r>
            <w:bookmarkEnd w:id="14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 2-4mm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60-100mm/s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Creality CR-10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15" w:name="OLE_LINK8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Bowden/</w:t>
            </w:r>
            <w:bookmarkEnd w:id="1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Glass Bed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 230-240℃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75-85℃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Printing Speed: 30-60mm/s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2-5mm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80-110mm/s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Anycubic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ega-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Bowden/</w:t>
            </w:r>
            <w: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Microporous Coating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Glass Bed</w:t>
            </w:r>
          </w:p>
        </w:tc>
        <w:tc>
          <w:tcPr>
            <w:tcW w:w="3260" w:type="dxa"/>
          </w:tcPr>
          <w:p>
            <w:pPr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230-240℃  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75-85℃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30-80mm/s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16" w:name="OLE_LINK2"/>
            <w:bookmarkStart w:id="17" w:name="OLE_LINK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</w:t>
            </w:r>
            <w:bookmarkEnd w:id="16"/>
            <w:bookmarkEnd w:id="1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 2-4mm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70-100mm/s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Prusa i3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Direct Drive Extruder/PEI Bed Sticker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 230-240℃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70-80℃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30-100mm/s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0.8mm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30-40mm/s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Eryone Thinker S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Bowden/PEI Bed Sticker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 230-240℃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70-80℃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30-60mm/s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4mm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90-110mm/s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83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Eryone Thinker SE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Bowden/Glass Bed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230-240℃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75-85℃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30-70mm/s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4mm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80-110mm/s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83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Eryone Thinker ER-20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Bowden/</w:t>
            </w:r>
            <w:bookmarkStart w:id="18" w:name="OLE_LINK21"/>
            <w:bookmarkStart w:id="19" w:name="OLE_LINK2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Silk-Screen Glass Bed</w:t>
            </w:r>
            <w:bookmarkEnd w:id="18"/>
            <w:bookmarkEnd w:id="19"/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230-240℃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75-85℃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30-100mm/s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2-5mm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80-110mm/s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⑧Basic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Parameters</w:t>
      </w:r>
    </w:p>
    <w:tbl>
      <w:tblPr>
        <w:tblStyle w:val="9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98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366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Cs w:val="21"/>
              </w:rPr>
              <w:t>P</w:t>
            </w:r>
            <w:r>
              <w:rPr>
                <w:rFonts w:ascii="等线" w:hAnsi="等线" w:eastAsia="等线"/>
                <w:b/>
                <w:bCs/>
                <w:color w:val="000000"/>
                <w:szCs w:val="21"/>
              </w:rPr>
              <w:t>ETG</w:t>
            </w:r>
            <w:r>
              <w:rPr>
                <w:rFonts w:hint="eastAsia" w:ascii="等线" w:hAnsi="等线" w:eastAsia="等线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E3033"/>
                <w:sz w:val="18"/>
                <w:szCs w:val="18"/>
                <w:shd w:val="clear" w:color="auto" w:fill="FFFFFF"/>
              </w:rPr>
              <w:t>asic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Physical Properties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Typical Value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Specific Gravity [g/cm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Absorption 24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 Absorption 7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day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 Absorption 4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weeks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Heat Deflection Temperature (0,45MPa)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Tensile Yield Strength Filament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[MPa]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527-1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Explain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(1) 2.16kg; 210℃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 28℃</w:t>
            </w:r>
            <w:r>
              <w:rPr>
                <w:rFonts w:hint="eastAsia" w:ascii="等线" w:hAnsi="等线" w:eastAsia="等线"/>
                <w:color w:val="000000"/>
                <w:sz w:val="16"/>
                <w:szCs w:val="16"/>
                <w:lang w:val="en-US" w:eastAsia="zh-CN"/>
              </w:rPr>
              <w:t xml:space="preserve">;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humidity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Table 1</w:t>
      </w: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4"/>
        <w:ind w:left="420" w:firstLine="0" w:firstLineChars="0"/>
        <w:jc w:val="center"/>
        <w:rPr>
          <w:sz w:val="16"/>
          <w:szCs w:val="16"/>
        </w:rPr>
      </w:pPr>
    </w:p>
    <w:p>
      <w:pPr>
        <w:pStyle w:val="14"/>
        <w:ind w:left="420" w:firstLine="0" w:firstLineChars="0"/>
        <w:jc w:val="center"/>
        <w:rPr>
          <w:sz w:val="16"/>
          <w:szCs w:val="16"/>
        </w:rPr>
      </w:pPr>
    </w:p>
    <w:p>
      <w:pPr>
        <w:pStyle w:val="14"/>
        <w:ind w:left="420" w:firstLine="0" w:firstLineChars="0"/>
        <w:jc w:val="center"/>
        <w:rPr>
          <w:sz w:val="16"/>
          <w:szCs w:val="16"/>
        </w:rPr>
      </w:pP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418"/>
        <w:gridCol w:w="992"/>
        <w:gridCol w:w="94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9" w:type="dxa"/>
            <w:gridSpan w:val="5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Mechanical Strength of</w:t>
            </w:r>
            <w:r>
              <w:rPr>
                <w:rFonts w:hint="eastAsia" w:ascii="微软雅黑" w:hAnsi="微软雅黑" w:eastAsia="微软雅黑" w:cs="微软雅黑"/>
                <w:color w:val="2E30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等线" w:hAnsi="等线" w:eastAsia="等线"/>
                <w:b/>
                <w:bCs/>
                <w:color w:val="000000"/>
                <w:szCs w:val="21"/>
              </w:rPr>
              <w:t>PETG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 xml:space="preserve"> Standard Printed Object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Property / Print Direction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Horizontal</w:t>
            </w:r>
          </w:p>
        </w:tc>
        <w:tc>
          <w:tcPr>
            <w:tcW w:w="99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Vertical X,Y Axis</w:t>
            </w:r>
          </w:p>
        </w:tc>
        <w:tc>
          <w:tcPr>
            <w:tcW w:w="947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Vertical Z Axis</w:t>
            </w:r>
          </w:p>
        </w:tc>
        <w:tc>
          <w:tcPr>
            <w:tcW w:w="146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Tensile Modules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[GPa] 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527-1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Tensile Yield Strength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[MPa]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527-1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Elongation at Yield Point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527-1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Impact Strength Charpy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 [kJ/m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53（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no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notch)</w:t>
            </w:r>
          </w:p>
        </w:tc>
        <w:tc>
          <w:tcPr>
            <w:tcW w:w="992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179-1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3539" w:type="dxa"/>
            <w:vAlign w:val="bottom"/>
          </w:tcPr>
          <w:p>
            <w:pPr>
              <w:widowControl/>
              <w:numPr>
                <w:ilvl w:val="0"/>
                <w:numId w:val="3"/>
              </w:numPr>
              <w:spacing w:line="210" w:lineRule="atLeast"/>
              <w:ind w:lef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(1)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 Used Printer Type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2. Used Slice Software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3. Slice Parameter, Layer Height,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Fill Ratio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Printing Speed, Top Layer Number, Bottom Layer Number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Eryone Thinker SE/ER-20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2.Cura/Prusa Slicer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3.205℃，0.2mm,100%,50mm/s, 5,5</w:t>
            </w:r>
          </w:p>
        </w:tc>
        <w:tc>
          <w:tcPr>
            <w:tcW w:w="99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539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 Charpy unnotched,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edgewise direction of flow according to ISO 179-1</w:t>
            </w:r>
          </w:p>
        </w:tc>
        <w:tc>
          <w:tcPr>
            <w:tcW w:w="1418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947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63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Place it according to the left picture, use slice software and print it.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Table 2</w:t>
      </w:r>
    </w:p>
    <w:p>
      <w:pPr>
        <w:pStyle w:val="14"/>
        <w:ind w:left="420" w:firstLine="0" w:firstLineChars="0"/>
        <w:jc w:val="center"/>
      </w:pPr>
      <w:r>
        <w:drawing>
          <wp:inline distT="0" distB="0" distL="0" distR="0">
            <wp:extent cx="2215515" cy="1075055"/>
            <wp:effectExtent l="0" t="0" r="133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948" cy="110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333333"/>
          <w:szCs w:val="21"/>
          <w:shd w:val="clear" w:color="auto" w:fill="FFFFFF"/>
        </w:rPr>
        <w:t>D</w:t>
      </w:r>
      <w:r>
        <w:rPr>
          <w:rFonts w:ascii="Arial" w:hAnsi="Arial" w:eastAsia="宋体" w:cs="Arial"/>
          <w:color w:val="333333"/>
          <w:szCs w:val="21"/>
          <w:shd w:val="clear" w:color="auto" w:fill="FFFFFF"/>
        </w:rPr>
        <w:t>iagram</w:t>
      </w:r>
      <w:r>
        <w:rPr>
          <w:rFonts w:hint="eastAsia" w:ascii="Arial" w:hAnsi="Arial" w:eastAsia="宋体" w:cs="Arial"/>
          <w:color w:val="2E3033"/>
          <w:szCs w:val="21"/>
          <w:shd w:val="clear" w:color="auto" w:fill="FFFFFF"/>
        </w:rPr>
        <w:t xml:space="preserve"> 1</w:t>
      </w:r>
    </w:p>
    <w:p>
      <w:pPr>
        <w:pStyle w:val="2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⑨</w:t>
      </w:r>
      <w:r>
        <w:rPr>
          <w:rFonts w:hint="eastAsia" w:ascii="微软雅黑" w:hAnsi="微软雅黑" w:eastAsia="微软雅黑" w:cs="微软雅黑"/>
          <w:sz w:val="18"/>
          <w:szCs w:val="18"/>
        </w:rPr>
        <w:t>FAQ</w:t>
      </w:r>
    </w:p>
    <w:p>
      <w:pPr>
        <w:pStyle w:val="20"/>
        <w:widowControl/>
        <w:ind w:left="0" w:leftChars="0" w:firstLine="0" w:firstLineChars="0"/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Q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: Why my f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t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angles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?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H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ow can I solve it?</w:t>
      </w:r>
    </w:p>
    <w:p>
      <w:pPr>
        <w:pStyle w:val="20"/>
        <w:widowControl/>
        <w:ind w:left="538" w:leftChars="85" w:hanging="360" w:hangingChars="200"/>
      </w:pP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A: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The tangle of filament isn’t caused by the disordered or the imperfect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winding. According to the production technology of filament, the filament winds back and forth (from left to right and then from right to left). Normally, there is no overline tangle. A common cause of tangle is that the filament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end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is not fixed to the holes of spool. Overline tangle or the changed winding direction make filament tangle. So customers need to fix the filament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end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to the proper holes of the spool.</w:t>
      </w:r>
    </w:p>
    <w:p>
      <w:pPr>
        <w:pStyle w:val="20"/>
        <w:widowControl/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2. 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Q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: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Is </w:t>
      </w:r>
      <w:bookmarkStart w:id="20" w:name="OLE_LINK10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PETG</w:t>
      </w:r>
      <w:bookmarkEnd w:id="20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degradable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?</w:t>
      </w:r>
    </w:p>
    <w:p>
      <w:pPr>
        <w:pStyle w:val="20"/>
        <w:widowControl/>
        <w:ind w:left="178" w:leftChars="85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A: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The natural degradation process of PETG raw materials is very long, and PETG is a non-degradable material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 is a thermoplastic material, which can be used for secondary plastic recycling.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is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also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an environmentally friendly material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.</w:t>
      </w:r>
    </w:p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Q: The nozzle is clogged by PETG, and how can I solve it?</w:t>
      </w:r>
    </w:p>
    <w:p>
      <w:pPr>
        <w:pStyle w:val="20"/>
        <w:widowControl/>
        <w:ind w:left="540" w:hanging="540" w:hangingChars="300"/>
        <w:rPr>
          <w:rFonts w:hint="default" w:eastAsia="等线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 Inconstant filament diameter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the lower nozzle temperature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and frequent replacement with different kinds of filaments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will lead to this problem.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So, before you get started, clean the nozzle and turn up the temperature to a proper value.</w:t>
      </w:r>
    </w:p>
    <w:bookmarkEnd w:id="7"/>
    <w:bookmarkEnd w:id="8"/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.Q: My</w:t>
      </w:r>
      <w:bookmarkStart w:id="21" w:name="OLE_LINK6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prints </w:t>
      </w:r>
      <w:bookmarkStart w:id="22" w:name="OLE_LINK34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have web-like strings (stringing) issues</w:t>
      </w:r>
      <w:bookmarkEnd w:id="21"/>
      <w:bookmarkEnd w:id="22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 How can I troubleshoot it?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Too high temperature makes the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filament melt and flow so fast. Please turn the temperature down to a proper value.  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    The </w:t>
      </w:r>
      <w:bookmarkStart w:id="23" w:name="OLE_LINK20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retracting</w:t>
      </w:r>
      <w:bookmarkEnd w:id="23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parameters are improper, so adjust the retracting length and speed.  </w:t>
      </w:r>
    </w:p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.Q: There are too much melted filament around the nozzle. What should I do?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This problem can be attributed to over-high temperature, low printing speed, and in the slice software, the nozzle diameter doesn’t match with the extrusion output.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.Q: The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filament was perfect when I opened the package. After several times of intermittent printing, my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filament snaps by accident during printing. Why?</w:t>
      </w:r>
    </w:p>
    <w:p>
      <w:pPr>
        <w:pStyle w:val="20"/>
        <w:widowControl/>
        <w:ind w:left="390" w:leftChars="100" w:hanging="180" w:hangingChars="1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A: Normally, the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filament in the printing process will not snap by themselves. However, after being affected by moisture, the degradable material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PETG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will be more brittle and easier to break, so you should pay attention to dampproof.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50" w:right="0" w:hanging="450" w:hangingChars="250"/>
        <w:jc w:val="both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7.Q: The surface of my print isn’t very smooth, and the extruded filament has</w:t>
      </w:r>
      <w:r>
        <w:rPr>
          <w:rFonts w:hint="eastAsia" w:ascii="微软雅黑" w:hAnsi="微软雅黑" w:eastAsia="微软雅黑" w:cs="微软雅黑"/>
          <w:color w:val="FF0000"/>
          <w:kern w:val="2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inconstant diameters. Why?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60" w:right="0" w:hanging="360" w:hangingChars="200"/>
        <w:jc w:val="both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 A: The printing temperature is too high or too low. The temperature doesn’t match well with the printing speed. You need to adjust the printing speed or temperature.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lang w:val="en-US" w:eastAsia="zh-CN" w:bidi="ar"/>
        </w:rPr>
        <w:t>8.</w:t>
      </w:r>
      <w:bookmarkStart w:id="24" w:name="OLE_LINK23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Q:</w:t>
      </w:r>
      <w:bookmarkEnd w:id="24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Why my PETG-printed objects don't stick to the heated bed? How do I solve?</w:t>
      </w:r>
    </w:p>
    <w:p>
      <w:pPr>
        <w:ind w:left="178" w:leftChars="85" w:firstLine="0" w:firstLineChars="0"/>
      </w:pPr>
      <w:bookmarkStart w:id="25" w:name="OLE_LINK24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A:</w:t>
      </w:r>
      <w:bookmarkEnd w:id="25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The distance between the nozzle and the bed is too far.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Make sure your heated bed is level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l</w:t>
      </w:r>
      <w:bookmarkStart w:id="27" w:name="_GoBack"/>
      <w:bookmarkEnd w:id="27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ed and it’s clean. Then judge if the printing temperature and heated bed </w:t>
      </w:r>
      <w:bookmarkStart w:id="26" w:name="OLE_LINK22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temperature</w:t>
      </w:r>
      <w:bookmarkEnd w:id="26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are too low, and our customers should adjust them to correct ranges.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655"/>
    <w:multiLevelType w:val="multilevel"/>
    <w:tmpl w:val="2923665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CF2B02"/>
    <w:multiLevelType w:val="singleLevel"/>
    <w:tmpl w:val="35CF2B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4E0E476"/>
    <w:multiLevelType w:val="multilevel"/>
    <w:tmpl w:val="74E0E4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01"/>
    <w:rsid w:val="000F5F5B"/>
    <w:rsid w:val="00257DC1"/>
    <w:rsid w:val="00262230"/>
    <w:rsid w:val="002A6B15"/>
    <w:rsid w:val="00392605"/>
    <w:rsid w:val="00576FE3"/>
    <w:rsid w:val="00594A9F"/>
    <w:rsid w:val="006762C6"/>
    <w:rsid w:val="00701551"/>
    <w:rsid w:val="007108C6"/>
    <w:rsid w:val="007C7CF2"/>
    <w:rsid w:val="00803B39"/>
    <w:rsid w:val="0082208C"/>
    <w:rsid w:val="00826382"/>
    <w:rsid w:val="009F5601"/>
    <w:rsid w:val="00A004DA"/>
    <w:rsid w:val="00A06A96"/>
    <w:rsid w:val="00A947AC"/>
    <w:rsid w:val="00C05CB2"/>
    <w:rsid w:val="00C5264D"/>
    <w:rsid w:val="00C570C8"/>
    <w:rsid w:val="00C82E2E"/>
    <w:rsid w:val="00D20B57"/>
    <w:rsid w:val="00D2705A"/>
    <w:rsid w:val="00D51015"/>
    <w:rsid w:val="00DB7F5D"/>
    <w:rsid w:val="00E71EE8"/>
    <w:rsid w:val="00FC4757"/>
    <w:rsid w:val="03971FCF"/>
    <w:rsid w:val="04B56BD2"/>
    <w:rsid w:val="05AE7BB1"/>
    <w:rsid w:val="06C83783"/>
    <w:rsid w:val="074D3AFE"/>
    <w:rsid w:val="07930692"/>
    <w:rsid w:val="07AF7C43"/>
    <w:rsid w:val="07D55207"/>
    <w:rsid w:val="0A1805CA"/>
    <w:rsid w:val="0B0B1CA4"/>
    <w:rsid w:val="0D326EBE"/>
    <w:rsid w:val="0ECF4A22"/>
    <w:rsid w:val="0FD30BBF"/>
    <w:rsid w:val="0FDE2375"/>
    <w:rsid w:val="0FF15AC7"/>
    <w:rsid w:val="10E136B8"/>
    <w:rsid w:val="117555AF"/>
    <w:rsid w:val="11CC171F"/>
    <w:rsid w:val="124A50A7"/>
    <w:rsid w:val="13285394"/>
    <w:rsid w:val="13940CA6"/>
    <w:rsid w:val="13C8098D"/>
    <w:rsid w:val="14302B1A"/>
    <w:rsid w:val="14F77DAF"/>
    <w:rsid w:val="17932D4F"/>
    <w:rsid w:val="18A368F7"/>
    <w:rsid w:val="18C92AD2"/>
    <w:rsid w:val="193E3591"/>
    <w:rsid w:val="1B251BEB"/>
    <w:rsid w:val="1E6A5598"/>
    <w:rsid w:val="1F241E5A"/>
    <w:rsid w:val="1FB2528E"/>
    <w:rsid w:val="212157EB"/>
    <w:rsid w:val="2262747F"/>
    <w:rsid w:val="23187203"/>
    <w:rsid w:val="236A3C2D"/>
    <w:rsid w:val="236C2C57"/>
    <w:rsid w:val="24390A2B"/>
    <w:rsid w:val="24D56FD2"/>
    <w:rsid w:val="25D25633"/>
    <w:rsid w:val="2629452B"/>
    <w:rsid w:val="27C255AA"/>
    <w:rsid w:val="28224745"/>
    <w:rsid w:val="289049CE"/>
    <w:rsid w:val="297974DF"/>
    <w:rsid w:val="2A446468"/>
    <w:rsid w:val="2A4D67F0"/>
    <w:rsid w:val="2B005C03"/>
    <w:rsid w:val="2D9469F4"/>
    <w:rsid w:val="2F940373"/>
    <w:rsid w:val="30434185"/>
    <w:rsid w:val="30915B1C"/>
    <w:rsid w:val="312433B9"/>
    <w:rsid w:val="31CA058C"/>
    <w:rsid w:val="32383FED"/>
    <w:rsid w:val="339401DE"/>
    <w:rsid w:val="33C04A60"/>
    <w:rsid w:val="341B6FC5"/>
    <w:rsid w:val="35D1172A"/>
    <w:rsid w:val="35F52A6A"/>
    <w:rsid w:val="367A152A"/>
    <w:rsid w:val="374347D3"/>
    <w:rsid w:val="37D21E90"/>
    <w:rsid w:val="38851E2C"/>
    <w:rsid w:val="38E22588"/>
    <w:rsid w:val="3C9F46E4"/>
    <w:rsid w:val="3DB65135"/>
    <w:rsid w:val="3E652848"/>
    <w:rsid w:val="3E9D35E7"/>
    <w:rsid w:val="3FCC5BCE"/>
    <w:rsid w:val="40055CEE"/>
    <w:rsid w:val="404B54FE"/>
    <w:rsid w:val="42CA1C02"/>
    <w:rsid w:val="43DF6598"/>
    <w:rsid w:val="440F3729"/>
    <w:rsid w:val="44287710"/>
    <w:rsid w:val="45016AAF"/>
    <w:rsid w:val="456A7FBA"/>
    <w:rsid w:val="45BE3F5D"/>
    <w:rsid w:val="46C257E4"/>
    <w:rsid w:val="47C36AD3"/>
    <w:rsid w:val="47D21584"/>
    <w:rsid w:val="48A25DB7"/>
    <w:rsid w:val="499A3CB8"/>
    <w:rsid w:val="4B865918"/>
    <w:rsid w:val="4DFD2FBA"/>
    <w:rsid w:val="4E166865"/>
    <w:rsid w:val="4E247BE0"/>
    <w:rsid w:val="4EE50CDF"/>
    <w:rsid w:val="51F66EE5"/>
    <w:rsid w:val="52816C6F"/>
    <w:rsid w:val="52903565"/>
    <w:rsid w:val="533B204D"/>
    <w:rsid w:val="54242B0E"/>
    <w:rsid w:val="54336D8B"/>
    <w:rsid w:val="55A24D13"/>
    <w:rsid w:val="5671486A"/>
    <w:rsid w:val="570A3B36"/>
    <w:rsid w:val="58114052"/>
    <w:rsid w:val="597253CA"/>
    <w:rsid w:val="59DD2C3A"/>
    <w:rsid w:val="5B85124D"/>
    <w:rsid w:val="5C121875"/>
    <w:rsid w:val="5C3A73D0"/>
    <w:rsid w:val="5D8B0865"/>
    <w:rsid w:val="5E5169BA"/>
    <w:rsid w:val="5F6545DA"/>
    <w:rsid w:val="5FD84275"/>
    <w:rsid w:val="60210AE5"/>
    <w:rsid w:val="606D61A6"/>
    <w:rsid w:val="60864154"/>
    <w:rsid w:val="60C851EB"/>
    <w:rsid w:val="63C401D5"/>
    <w:rsid w:val="63CA4E08"/>
    <w:rsid w:val="64C87E82"/>
    <w:rsid w:val="65845388"/>
    <w:rsid w:val="67045993"/>
    <w:rsid w:val="672F79BE"/>
    <w:rsid w:val="676D69DE"/>
    <w:rsid w:val="688B21DE"/>
    <w:rsid w:val="6A5D6F36"/>
    <w:rsid w:val="6AD82835"/>
    <w:rsid w:val="6B3836CB"/>
    <w:rsid w:val="6B3D493A"/>
    <w:rsid w:val="6BF87E2A"/>
    <w:rsid w:val="6C1C38E5"/>
    <w:rsid w:val="6C921A1F"/>
    <w:rsid w:val="6CFB2DE6"/>
    <w:rsid w:val="6D4F66E0"/>
    <w:rsid w:val="6D9E2159"/>
    <w:rsid w:val="6E0B432D"/>
    <w:rsid w:val="6FC10D67"/>
    <w:rsid w:val="70662590"/>
    <w:rsid w:val="744A7499"/>
    <w:rsid w:val="74E73DC4"/>
    <w:rsid w:val="75A53076"/>
    <w:rsid w:val="75C414DF"/>
    <w:rsid w:val="76D14948"/>
    <w:rsid w:val="776337DD"/>
    <w:rsid w:val="790902E8"/>
    <w:rsid w:val="792265CA"/>
    <w:rsid w:val="796738F4"/>
    <w:rsid w:val="79C02C94"/>
    <w:rsid w:val="7A05200A"/>
    <w:rsid w:val="7A503C84"/>
    <w:rsid w:val="7A596055"/>
    <w:rsid w:val="7A783AC5"/>
    <w:rsid w:val="7B94348D"/>
    <w:rsid w:val="7C5F3641"/>
    <w:rsid w:val="7C8652E6"/>
    <w:rsid w:val="7DB46C07"/>
    <w:rsid w:val="7DCA1FCC"/>
    <w:rsid w:val="7DFA7715"/>
    <w:rsid w:val="7E6A3E62"/>
    <w:rsid w:val="7E881B37"/>
    <w:rsid w:val="7F2B7347"/>
    <w:rsid w:val="7FC9088D"/>
    <w:rsid w:val="7F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0E2F8-1D67-4717-A476-EEF7044E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849</Words>
  <Characters>4845</Characters>
  <Lines>40</Lines>
  <Paragraphs>11</Paragraphs>
  <TotalTime>9</TotalTime>
  <ScaleCrop>false</ScaleCrop>
  <LinksUpToDate>false</LinksUpToDate>
  <CharactersWithSpaces>5683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2020-10-20T03:28:00Z</dcterms:created>
  <dc:creator>Andy_wen</dc:creator>
  <cp:lastModifiedBy>Lizzy</cp:lastModifiedBy>
  <cp:lastPrinted>2020-10-26T07:36:00Z</cp:lastPrinted>
  <dcterms:modified xsi:type="dcterms:W3CDTF">2020-12-11T02:49:09Z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